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2" w14:textId="77777777" w:rsidR="00C95B60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PROSTORNO UREĐENJE,</w:t>
      </w:r>
    </w:p>
    <w:p w14:paraId="2288CC73" w14:textId="77777777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7CE3CA7E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692FDE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692FDE">
        <w:rPr>
          <w:rFonts w:ascii="Times New Roman" w:eastAsia="Times New Roman" w:hAnsi="Times New Roman" w:cs="Times New Roman"/>
        </w:rPr>
        <w:t>27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069D8AFC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692FDE">
        <w:rPr>
          <w:rFonts w:ascii="Times New Roman" w:eastAsia="Times New Roman" w:hAnsi="Times New Roman" w:cs="Times New Roman"/>
        </w:rPr>
        <w:t>23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9F2638">
        <w:rPr>
          <w:rFonts w:ascii="Times New Roman" w:eastAsia="Times New Roman" w:hAnsi="Times New Roman" w:cs="Times New Roman"/>
        </w:rPr>
        <w:t>s</w:t>
      </w:r>
      <w:r w:rsidR="00692FDE">
        <w:rPr>
          <w:rFonts w:ascii="Times New Roman" w:eastAsia="Times New Roman" w:hAnsi="Times New Roman" w:cs="Times New Roman"/>
        </w:rPr>
        <w:t>tudenoga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6BD6D8AE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prostorno </w:t>
      </w:r>
      <w:r w:rsidR="00692FDE">
        <w:rPr>
          <w:rFonts w:ascii="Times New Roman" w:eastAsia="Times New Roman" w:hAnsi="Times New Roman" w:cs="Times New Roman"/>
        </w:rPr>
        <w:t>uređenje</w:t>
      </w:r>
      <w:r w:rsidR="00ED77E0">
        <w:rPr>
          <w:rFonts w:ascii="Times New Roman" w:eastAsia="Times New Roman" w:hAnsi="Times New Roman" w:cs="Times New Roman"/>
        </w:rPr>
        <w:t>,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132AD9">
        <w:rPr>
          <w:rFonts w:ascii="Times New Roman" w:eastAsia="Times New Roman" w:hAnsi="Times New Roman" w:cs="Times New Roman"/>
        </w:rPr>
        <w:t xml:space="preserve">na radno mjesto </w:t>
      </w:r>
      <w:r w:rsidR="00A94F9D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CF55F3">
        <w:rPr>
          <w:rFonts w:ascii="Times New Roman" w:eastAsia="Times New Roman" w:hAnsi="Times New Roman" w:cs="Times New Roman"/>
          <w:b/>
        </w:rPr>
        <w:t xml:space="preserve">gradnju i energetsku učinkovitost </w:t>
      </w:r>
      <w:r w:rsidR="00CF55F3">
        <w:rPr>
          <w:rFonts w:ascii="Times New Roman" w:eastAsia="Times New Roman" w:hAnsi="Times New Roman" w:cs="Times New Roman"/>
        </w:rPr>
        <w:t xml:space="preserve">(1 izvršitelj m/ž) </w:t>
      </w:r>
      <w:r w:rsidR="006C34AF">
        <w:rPr>
          <w:rFonts w:ascii="Times New Roman" w:eastAsia="Times New Roman" w:hAnsi="Times New Roman" w:cs="Times New Roman"/>
        </w:rPr>
        <w:t>na neodređeno vrijeme</w:t>
      </w:r>
      <w:r w:rsidR="00CE3C6E">
        <w:rPr>
          <w:rFonts w:ascii="Times New Roman" w:eastAsia="Times New Roman" w:hAnsi="Times New Roman" w:cs="Times New Roman"/>
          <w:b/>
        </w:rPr>
        <w:t>.</w:t>
      </w:r>
      <w:r w:rsidRPr="003B135F">
        <w:rPr>
          <w:rFonts w:ascii="Times New Roman" w:eastAsia="Times New Roman" w:hAnsi="Times New Roman" w:cs="Times New Roman"/>
        </w:rPr>
        <w:t xml:space="preserve"> </w:t>
      </w:r>
    </w:p>
    <w:p w14:paraId="2288CC80" w14:textId="3C3CBEEA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6C34AF">
        <w:rPr>
          <w:rFonts w:ascii="Times New Roman" w:eastAsia="Times New Roman" w:hAnsi="Times New Roman" w:cs="Times New Roman"/>
        </w:rPr>
        <w:t>24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6C34AF">
        <w:rPr>
          <w:rFonts w:ascii="Times New Roman" w:eastAsia="Times New Roman" w:hAnsi="Times New Roman" w:cs="Times New Roman"/>
        </w:rPr>
        <w:t>studenoga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067F9DFC" w14:textId="34AEF3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-proučava i rješava sve poslove i zadaće iz područja gradnje, energetske učinkovitosti i obnovljivih izvora energije sa aspekta gradnje te uređenja naselja i korištenja sredstava spomeničke rente</w:t>
      </w:r>
    </w:p>
    <w:p w14:paraId="68DC83EB" w14:textId="36BC00B2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-koordinira projekte iz područja gradnje zgrada i infrastrukturnih građevina, cesta i mostova u nadležnosti Grada, uključujući planiranje, izradu projektnog zadatka, praćenje izrade projekata, ishođenje potrebnih suglasnosti i odobrenja za gradnju, izvođenje radova te ishođenje odobrenja za uporabu</w:t>
      </w:r>
    </w:p>
    <w:p w14:paraId="6EBDB120" w14:textId="65737D6F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-sudjeluje u postupku odabira sudionika u gradnji – projektanta, </w:t>
      </w:r>
      <w:proofErr w:type="spellStart"/>
      <w:r w:rsidRPr="00AE463D">
        <w:rPr>
          <w:rFonts w:ascii="Times New Roman" w:eastAsia="Times New Roman" w:hAnsi="Times New Roman" w:cs="Times New Roman"/>
          <w:lang w:eastAsia="hr-HR"/>
        </w:rPr>
        <w:t>revidenta</w:t>
      </w:r>
      <w:proofErr w:type="spellEnd"/>
      <w:r w:rsidRPr="00AE463D">
        <w:rPr>
          <w:rFonts w:ascii="Times New Roman" w:eastAsia="Times New Roman" w:hAnsi="Times New Roman" w:cs="Times New Roman"/>
          <w:lang w:eastAsia="hr-HR"/>
        </w:rPr>
        <w:t xml:space="preserve">, izvođača, nadzornog inženjera i dr. </w:t>
      </w:r>
    </w:p>
    <w:p w14:paraId="7E4101E5" w14:textId="1AA00430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-vodi financijsko planiranje i praćenje investicijskih projekta, uključivo kapitalne i razvojne projekte</w:t>
      </w:r>
    </w:p>
    <w:p w14:paraId="1EF2B657" w14:textId="07CD5864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 xml:space="preserve">-koordinira ili kao član radnog tima prati izradu urbanističko- arhitektonskih projekata i natječaja </w:t>
      </w:r>
    </w:p>
    <w:p w14:paraId="6049DCBA" w14:textId="6BC4BB95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0CA5C376" w14:textId="16263BE8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4E482AF5" w14:textId="53D501D8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-priprema prijedloge akata iz svog djelokruga za gradonačelnika, Gradsko vijeće</w:t>
      </w:r>
    </w:p>
    <w:p w14:paraId="41A4CF79" w14:textId="2DB49366" w:rsidR="00AE463D" w:rsidRPr="00AE463D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-sudjeluje na tehničkim pregledima</w:t>
      </w:r>
    </w:p>
    <w:p w14:paraId="4839AC07" w14:textId="6789612E" w:rsidR="00D523F1" w:rsidRDefault="00AE463D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E463D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C621D58" w14:textId="77777777" w:rsidR="00D523F1" w:rsidRDefault="00D523F1" w:rsidP="00AE463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5F51EDF7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2,</w:t>
      </w:r>
      <w:r w:rsidR="00D523F1">
        <w:rPr>
          <w:rFonts w:ascii="Times New Roman" w:eastAsia="Times New Roman" w:hAnsi="Times New Roman" w:cs="Times New Roman"/>
          <w:kern w:val="36"/>
          <w:lang w:eastAsia="hr-HR"/>
        </w:rPr>
        <w:t>99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7D321A9F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>
        <w:rPr>
          <w:rFonts w:ascii="Times New Roman" w:eastAsia="Times New Roman" w:hAnsi="Times New Roman" w:cs="Times New Roman"/>
          <w:lang w:eastAsia="hr-HR"/>
        </w:rPr>
        <w:t xml:space="preserve">gradnje i </w:t>
      </w:r>
      <w:r w:rsidR="00A94F9D" w:rsidRPr="00A94F9D">
        <w:rPr>
          <w:rFonts w:ascii="Times New Roman" w:eastAsia="Times New Roman" w:hAnsi="Times New Roman" w:cs="Times New Roman"/>
          <w:lang w:eastAsia="hr-HR"/>
        </w:rPr>
        <w:t>prostornog uređenja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77777777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 19, 125/19)</w:t>
      </w:r>
    </w:p>
    <w:p w14:paraId="2288CCAB" w14:textId="79CCCD0E" w:rsidR="00A94F9D" w:rsidRPr="009912F6" w:rsidRDefault="009912F6" w:rsidP="009912F6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A94F9D" w:rsidRPr="009912F6">
        <w:rPr>
          <w:rFonts w:ascii="Times New Roman" w:eastAsia="Times New Roman" w:hAnsi="Times New Roman" w:cs="Times New Roman"/>
          <w:lang w:eastAsia="hr-HR"/>
        </w:rPr>
        <w:t>Zakon o prostornom uređenju (Narodne novine broj 153/13., 65/17.</w:t>
      </w:r>
      <w:r w:rsidR="007C099E" w:rsidRPr="009912F6">
        <w:rPr>
          <w:rFonts w:ascii="Times New Roman" w:eastAsia="Times New Roman" w:hAnsi="Times New Roman" w:cs="Times New Roman"/>
          <w:lang w:eastAsia="hr-HR"/>
        </w:rPr>
        <w:t>,</w:t>
      </w:r>
      <w:r w:rsidR="00C3155A" w:rsidRPr="009912F6">
        <w:rPr>
          <w:rFonts w:ascii="Times New Roman" w:eastAsia="Times New Roman" w:hAnsi="Times New Roman" w:cs="Times New Roman"/>
          <w:lang w:eastAsia="hr-HR"/>
        </w:rPr>
        <w:t xml:space="preserve"> 114/18., 39/19., 98/19.</w:t>
      </w:r>
      <w:r w:rsidR="00A94F9D" w:rsidRPr="009912F6">
        <w:rPr>
          <w:rFonts w:ascii="Times New Roman" w:eastAsia="Times New Roman" w:hAnsi="Times New Roman" w:cs="Times New Roman"/>
          <w:lang w:eastAsia="hr-HR"/>
        </w:rPr>
        <w:t>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77777777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 w:rsidR="00A94F9D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728ED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13297" w14:textId="77777777" w:rsidR="00C030D9" w:rsidRDefault="00C030D9" w:rsidP="00883CD4">
      <w:pPr>
        <w:spacing w:after="0" w:line="240" w:lineRule="auto"/>
      </w:pPr>
      <w:r>
        <w:separator/>
      </w:r>
    </w:p>
  </w:endnote>
  <w:endnote w:type="continuationSeparator" w:id="0">
    <w:p w14:paraId="72A16D9B" w14:textId="77777777" w:rsidR="00C030D9" w:rsidRDefault="00C030D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77777777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prostorno uređenje,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C4C84" w14:textId="77777777" w:rsidR="00C030D9" w:rsidRDefault="00C030D9" w:rsidP="00883CD4">
      <w:pPr>
        <w:spacing w:after="0" w:line="240" w:lineRule="auto"/>
      </w:pPr>
      <w:r>
        <w:separator/>
      </w:r>
    </w:p>
  </w:footnote>
  <w:footnote w:type="continuationSeparator" w:id="0">
    <w:p w14:paraId="189C9D41" w14:textId="77777777" w:rsidR="00C030D9" w:rsidRDefault="00C030D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2"/>
  </w:num>
  <w:num w:numId="5">
    <w:abstractNumId w:val="5"/>
    <w:lvlOverride w:ilvl="0">
      <w:startOverride w:val="1"/>
    </w:lvlOverride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17"/>
  </w:num>
  <w:num w:numId="11">
    <w:abstractNumId w:val="14"/>
  </w:num>
  <w:num w:numId="12">
    <w:abstractNumId w:val="7"/>
  </w:num>
  <w:num w:numId="13">
    <w:abstractNumId w:val="15"/>
  </w:num>
  <w:num w:numId="14">
    <w:abstractNumId w:val="9"/>
  </w:num>
  <w:num w:numId="15">
    <w:abstractNumId w:val="4"/>
  </w:num>
  <w:num w:numId="16">
    <w:abstractNumId w:val="6"/>
  </w:num>
  <w:num w:numId="17">
    <w:abstractNumId w:val="0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27E8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0D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8</TotalTime>
  <Pages>3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17</cp:revision>
  <cp:lastPrinted>2018-10-24T08:16:00Z</cp:lastPrinted>
  <dcterms:created xsi:type="dcterms:W3CDTF">2021-11-24T06:41:00Z</dcterms:created>
  <dcterms:modified xsi:type="dcterms:W3CDTF">2021-11-25T08:08:00Z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